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85" w:rsidRPr="00DE5901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901">
        <w:rPr>
          <w:rFonts w:ascii="Times New Roman" w:hAnsi="Times New Roman" w:cs="Times New Roman"/>
          <w:b/>
          <w:sz w:val="26"/>
          <w:szCs w:val="26"/>
        </w:rPr>
        <w:t>BÀI 19: PHONG TRÀO CÁCH MẠNG TRONG NHỮNG NĂM 1930- 1931</w:t>
      </w:r>
    </w:p>
    <w:p w:rsidR="00BC2485" w:rsidRPr="00DE5901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901">
        <w:rPr>
          <w:rFonts w:ascii="Times New Roman" w:hAnsi="Times New Roman" w:cs="Times New Roman"/>
          <w:b/>
          <w:sz w:val="26"/>
          <w:szCs w:val="26"/>
        </w:rPr>
        <w:t>I/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khủng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hoảng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(1929- 1933):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6B16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proofErr w:type="gram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sụp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đốn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khan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…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Sưu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DE5901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901">
        <w:rPr>
          <w:rFonts w:ascii="Times New Roman" w:hAnsi="Times New Roman" w:cs="Times New Roman"/>
          <w:b/>
          <w:sz w:val="26"/>
          <w:szCs w:val="26"/>
        </w:rPr>
        <w:t>II/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1930- 1931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đỉnh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Xô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Nghệ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Tĩnh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>: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1/5/1930,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9/1930,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rã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bọn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…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DE5901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DE5901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oanh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1668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C2485" w:rsidRPr="00DE5901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Tuầ</w:t>
      </w:r>
      <w:r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22</w:t>
      </w:r>
      <w:r w:rsidRPr="00DE5901">
        <w:rPr>
          <w:rFonts w:ascii="Times New Roman" w:hAnsi="Times New Roman" w:cs="Times New Roman"/>
          <w:b/>
          <w:sz w:val="26"/>
          <w:szCs w:val="26"/>
        </w:rPr>
        <w:tab/>
      </w:r>
      <w:r w:rsidRPr="00DE590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25</w:t>
      </w:r>
    </w:p>
    <w:p w:rsidR="00BC2485" w:rsidRPr="00DE5901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901">
        <w:rPr>
          <w:rFonts w:ascii="Times New Roman" w:hAnsi="Times New Roman" w:cs="Times New Roman"/>
          <w:b/>
          <w:sz w:val="26"/>
          <w:szCs w:val="26"/>
        </w:rPr>
        <w:t>BÀI 20: CUỘC VẬN ĐỘNG DÂN CHỦ TRONG NHỮNG NĂM 1936- 1939</w:t>
      </w:r>
    </w:p>
    <w:p w:rsidR="00BC2485" w:rsidRPr="00DE5901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901">
        <w:rPr>
          <w:rFonts w:ascii="Times New Roman" w:hAnsi="Times New Roman" w:cs="Times New Roman"/>
          <w:b/>
          <w:sz w:val="26"/>
          <w:szCs w:val="26"/>
        </w:rPr>
        <w:t>I/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5901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DE590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>:</w:t>
      </w:r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xít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I-ta- li- a,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V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(7/1935),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xít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Ở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ban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166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tiến</w:t>
      </w:r>
      <w:proofErr w:type="spellEnd"/>
      <w:proofErr w:type="gram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thả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471E2E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E2E">
        <w:rPr>
          <w:rFonts w:ascii="Times New Roman" w:hAnsi="Times New Roman" w:cs="Times New Roman"/>
          <w:b/>
          <w:sz w:val="26"/>
          <w:szCs w:val="26"/>
        </w:rPr>
        <w:t xml:space="preserve">+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đói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ngột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ngạt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6B1668">
        <w:rPr>
          <w:rFonts w:ascii="Times New Roman" w:hAnsi="Times New Roman" w:cs="Times New Roman"/>
          <w:sz w:val="26"/>
          <w:szCs w:val="26"/>
        </w:rPr>
        <w:t>vơ</w:t>
      </w:r>
      <w:proofErr w:type="spellEnd"/>
      <w:proofErr w:type="gram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vét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bọn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471E2E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E2E">
        <w:rPr>
          <w:rFonts w:ascii="Times New Roman" w:hAnsi="Times New Roman" w:cs="Times New Roman"/>
          <w:b/>
          <w:sz w:val="26"/>
          <w:szCs w:val="26"/>
        </w:rPr>
        <w:t>II/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Mặt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trận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Đông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Dương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đấu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đòi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do,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C2485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E2E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trương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BC2485" w:rsidRPr="00471E2E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</w:p>
    <w:p w:rsidR="00BC2485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C3B2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C3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C3B22">
        <w:rPr>
          <w:rFonts w:ascii="Times New Roman" w:hAnsi="Times New Roman" w:cs="Times New Roman"/>
          <w:sz w:val="26"/>
          <w:szCs w:val="26"/>
        </w:rPr>
        <w:t>:</w:t>
      </w:r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xít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bọn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6B1668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đòi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do,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C3B2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C3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MTDCĐD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71E2E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đấu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2485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mít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xảo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1/5/1938.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*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CNMLN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C2485" w:rsidRPr="00471E2E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E2E">
        <w:rPr>
          <w:rFonts w:ascii="Times New Roman" w:hAnsi="Times New Roman" w:cs="Times New Roman"/>
          <w:b/>
          <w:sz w:val="26"/>
          <w:szCs w:val="26"/>
        </w:rPr>
        <w:t xml:space="preserve">III/Ý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1E2E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471E2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dượt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C2485" w:rsidRPr="009C3B22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B22">
        <w:rPr>
          <w:rFonts w:ascii="Times New Roman" w:hAnsi="Times New Roman" w:cs="Times New Roman"/>
          <w:b/>
          <w:sz w:val="26"/>
          <w:szCs w:val="26"/>
        </w:rPr>
        <w:t>CHƯƠNG III: CUỘC VẬN ĐỘNG TIẾN TỚI CÁCH MẠNG THÁNG TÁM NĂM 1945</w:t>
      </w:r>
    </w:p>
    <w:p w:rsidR="00BC2485" w:rsidRPr="009C3B22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Tiế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26</w:t>
      </w:r>
    </w:p>
    <w:p w:rsidR="00BC2485" w:rsidRPr="009C3B22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B22">
        <w:rPr>
          <w:rFonts w:ascii="Times New Roman" w:hAnsi="Times New Roman" w:cs="Times New Roman"/>
          <w:b/>
          <w:sz w:val="26"/>
          <w:szCs w:val="26"/>
        </w:rPr>
        <w:t>BÀI 21: VIỆT NAM TRONG NHỮNG NĂM 1939- 1945</w:t>
      </w:r>
    </w:p>
    <w:p w:rsidR="00BC2485" w:rsidRPr="009C3B22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B22">
        <w:rPr>
          <w:rFonts w:ascii="Times New Roman" w:hAnsi="Times New Roman" w:cs="Times New Roman"/>
          <w:b/>
          <w:sz w:val="26"/>
          <w:szCs w:val="26"/>
        </w:rPr>
        <w:t>I/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hinh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Đông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Dương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(9/1940).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ta,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9C3B22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B22">
        <w:rPr>
          <w:rFonts w:ascii="Times New Roman" w:hAnsi="Times New Roman" w:cs="Times New Roman"/>
          <w:b/>
          <w:sz w:val="26"/>
          <w:szCs w:val="26"/>
        </w:rPr>
        <w:t>II/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nổi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dậy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tiên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C2485" w:rsidRPr="009C3B22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B22">
        <w:rPr>
          <w:rFonts w:ascii="Times New Roman" w:hAnsi="Times New Roman" w:cs="Times New Roman"/>
          <w:b/>
          <w:sz w:val="26"/>
          <w:szCs w:val="26"/>
        </w:rPr>
        <w:t>1/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Bắc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Sơn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(27/9/1940):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thua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tước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địch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(27/9/1940).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9C3B22" w:rsidRDefault="00BC2485" w:rsidP="00BC248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B22">
        <w:rPr>
          <w:rFonts w:ascii="Times New Roman" w:hAnsi="Times New Roman" w:cs="Times New Roman"/>
          <w:b/>
          <w:sz w:val="26"/>
          <w:szCs w:val="26"/>
        </w:rPr>
        <w:t>2/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9C3B22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Pr="009C3B22">
        <w:rPr>
          <w:rFonts w:ascii="Times New Roman" w:hAnsi="Times New Roman" w:cs="Times New Roman"/>
          <w:b/>
          <w:sz w:val="26"/>
          <w:szCs w:val="26"/>
        </w:rPr>
        <w:t xml:space="preserve"> (23/11/1940): 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1668">
        <w:rPr>
          <w:rFonts w:ascii="Times New Roman" w:hAnsi="Times New Roman" w:cs="Times New Roman"/>
          <w:sz w:val="26"/>
          <w:szCs w:val="26"/>
        </w:rPr>
        <w:t>bia</w:t>
      </w:r>
      <w:proofErr w:type="spellEnd"/>
      <w:proofErr w:type="gram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đạn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phiệt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Xiêm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BC2485" w:rsidRPr="006B1668" w:rsidRDefault="00BC2485" w:rsidP="00BC248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B16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22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rạng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23/11/1940) ở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toà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B1668"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.</w:t>
      </w:r>
    </w:p>
    <w:p w:rsidR="00D8745F" w:rsidRDefault="00BC2485" w:rsidP="00BC2485">
      <w:proofErr w:type="spellStart"/>
      <w:r w:rsidRPr="006B16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66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B1668">
        <w:rPr>
          <w:rFonts w:ascii="Times New Roman" w:hAnsi="Times New Roman" w:cs="Times New Roman"/>
          <w:sz w:val="26"/>
          <w:szCs w:val="26"/>
        </w:rPr>
        <w:t>…</w:t>
      </w:r>
      <w:bookmarkStart w:id="0" w:name="_GoBack"/>
      <w:bookmarkEnd w:id="0"/>
    </w:p>
    <w:sectPr w:rsidR="00D8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85"/>
    <w:rsid w:val="000E2EEE"/>
    <w:rsid w:val="00BC2485"/>
    <w:rsid w:val="00D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6F80A-3BA7-41FD-BFA3-7ABED943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8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48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ProLap.VN-</dc:creator>
  <cp:keywords/>
  <dc:description/>
  <cp:lastModifiedBy>ProLap.VN-</cp:lastModifiedBy>
  <cp:revision>1</cp:revision>
  <dcterms:created xsi:type="dcterms:W3CDTF">2021-02-01T12:02:00Z</dcterms:created>
  <dcterms:modified xsi:type="dcterms:W3CDTF">2021-02-01T12:04:00Z</dcterms:modified>
</cp:coreProperties>
</file>